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91" w:rsidRDefault="00B71191" w:rsidP="00211D58">
      <w:pPr>
        <w:spacing w:after="0" w:line="240" w:lineRule="auto"/>
        <w:jc w:val="center"/>
        <w:rPr>
          <w:rFonts w:ascii="Britannic Bold" w:hAnsi="Britannic Bold"/>
          <w:sz w:val="32"/>
          <w:szCs w:val="32"/>
        </w:rPr>
      </w:pPr>
      <w:r w:rsidRPr="00D53626">
        <w:rPr>
          <w:noProof/>
        </w:rPr>
        <w:drawing>
          <wp:inline distT="0" distB="0" distL="0" distR="0" wp14:anchorId="46BA73CE" wp14:editId="79F97B07">
            <wp:extent cx="2724030" cy="1420495"/>
            <wp:effectExtent l="0" t="0" r="635" b="8255"/>
            <wp:docPr id="1" name="Picture 1" descr="G:\Color\Talty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lor\Talty-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997" cy="145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58" w:rsidRDefault="00211D58" w:rsidP="00B71191">
      <w:pPr>
        <w:jc w:val="center"/>
        <w:rPr>
          <w:rFonts w:ascii="Britannic Bold" w:hAnsi="Britannic Bold"/>
          <w:sz w:val="32"/>
          <w:szCs w:val="32"/>
        </w:rPr>
      </w:pPr>
    </w:p>
    <w:p w:rsidR="00211D58" w:rsidRPr="00EC4009" w:rsidRDefault="00EC4009" w:rsidP="00EC4009">
      <w:pPr>
        <w:jc w:val="center"/>
        <w:rPr>
          <w:rFonts w:ascii="Britannic Bold" w:hAnsi="Britannic Bold"/>
          <w:sz w:val="72"/>
          <w:szCs w:val="72"/>
        </w:rPr>
      </w:pPr>
      <w:r w:rsidRPr="00EC4009">
        <w:rPr>
          <w:rFonts w:ascii="Britannic Bold" w:hAnsi="Britannic Bold"/>
          <w:sz w:val="72"/>
          <w:szCs w:val="72"/>
        </w:rPr>
        <w:t>PROCLAMATION</w:t>
      </w:r>
    </w:p>
    <w:p w:rsidR="00EC4009" w:rsidRDefault="00EC4009" w:rsidP="00211D5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  <w:r>
        <w:rPr>
          <w:rFonts w:ascii="Britannic Bold" w:hAnsi="Britannic Bold"/>
          <w:sz w:val="32"/>
          <w:szCs w:val="32"/>
          <w:u w:val="single"/>
        </w:rPr>
        <w:tab/>
      </w:r>
    </w:p>
    <w:p w:rsidR="00EC4009" w:rsidRDefault="00EC4009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Arial Black" w:hAnsi="Arial Black"/>
          <w:sz w:val="24"/>
          <w:szCs w:val="24"/>
        </w:rPr>
        <w:tab/>
      </w:r>
      <w:r w:rsidRPr="0050271A">
        <w:rPr>
          <w:rFonts w:ascii="Harlow Solid Italic" w:hAnsi="Harlow Solid Italic"/>
          <w:sz w:val="28"/>
          <w:szCs w:val="28"/>
        </w:rPr>
        <w:t>Whereas,</w:t>
      </w:r>
      <w:r>
        <w:rPr>
          <w:rFonts w:ascii="Constantia" w:hAnsi="Constantia"/>
          <w:sz w:val="28"/>
          <w:szCs w:val="28"/>
        </w:rPr>
        <w:t xml:space="preserve"> the American Motorcyclist Association (“AMA”) reminds all road users that May marks Motorcycle Safety Awareness Month; and</w:t>
      </w:r>
    </w:p>
    <w:p w:rsidR="00EC4009" w:rsidRDefault="00EC4009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Pr="0050271A">
        <w:rPr>
          <w:rFonts w:ascii="Harlow Solid Italic" w:hAnsi="Harlow Solid Italic"/>
          <w:sz w:val="28"/>
          <w:szCs w:val="28"/>
        </w:rPr>
        <w:t>Whereas,</w:t>
      </w:r>
      <w:r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ab/>
        <w:t>motorists are reminded of the seasonal return of motorcycle enthusiasts to our Texas roads and highways; and</w:t>
      </w:r>
    </w:p>
    <w:p w:rsidR="00EC4009" w:rsidRDefault="00EC4009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Pr="0050271A">
        <w:rPr>
          <w:rFonts w:ascii="Harlow Solid Italic" w:hAnsi="Harlow Solid Italic"/>
          <w:sz w:val="28"/>
          <w:szCs w:val="28"/>
        </w:rPr>
        <w:t>Whereas,</w:t>
      </w:r>
      <w:r>
        <w:rPr>
          <w:rFonts w:ascii="Constantia" w:hAnsi="Constantia"/>
          <w:sz w:val="28"/>
          <w:szCs w:val="28"/>
        </w:rPr>
        <w:t xml:space="preserve"> motorcyclists should always operate their motorcycles in a defensive manner and within the rules of the road; and</w:t>
      </w:r>
    </w:p>
    <w:p w:rsidR="00EC4009" w:rsidRDefault="00EC4009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Pr="0050271A">
        <w:rPr>
          <w:rFonts w:ascii="Harlow Solid Italic" w:hAnsi="Harlow Solid Italic"/>
          <w:sz w:val="28"/>
          <w:szCs w:val="28"/>
        </w:rPr>
        <w:t>Whereas,</w:t>
      </w:r>
      <w:r>
        <w:rPr>
          <w:rFonts w:ascii="Constantia" w:hAnsi="Constantia"/>
          <w:sz w:val="28"/>
          <w:szCs w:val="28"/>
        </w:rPr>
        <w:t xml:space="preserve"> motorcyclists ask that motorists get in the habit of looking for motorcycles as they drive, both during Motorcycle Safety Awareness Month and throughout the entire riding season;</w:t>
      </w:r>
    </w:p>
    <w:p w:rsidR="00EC4009" w:rsidRDefault="0050271A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Pr="0050271A">
        <w:rPr>
          <w:rFonts w:ascii="Harlow Solid Italic" w:hAnsi="Harlow Solid Italic"/>
          <w:sz w:val="28"/>
          <w:szCs w:val="28"/>
        </w:rPr>
        <w:t>Now, therefore</w:t>
      </w:r>
      <w:r w:rsidR="00EC4009" w:rsidRPr="0050271A">
        <w:rPr>
          <w:rFonts w:ascii="Harlow Solid Italic" w:hAnsi="Harlow Solid Italic"/>
          <w:sz w:val="28"/>
          <w:szCs w:val="28"/>
        </w:rPr>
        <w:t>,</w:t>
      </w:r>
      <w:r w:rsidR="00EC4009">
        <w:rPr>
          <w:rFonts w:ascii="Constantia" w:hAnsi="Constantia"/>
          <w:sz w:val="28"/>
          <w:szCs w:val="28"/>
        </w:rPr>
        <w:t xml:space="preserve"> I, Mayor Larry Farthing, urge all residents to do their part to increase safety and awareness in our community.</w:t>
      </w:r>
    </w:p>
    <w:p w:rsidR="00EC4009" w:rsidRDefault="00EC4009" w:rsidP="0050271A">
      <w:pPr>
        <w:jc w:val="both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>In Witness Whereof, I have set my hand and official seal this 18</w:t>
      </w:r>
      <w:r w:rsidRPr="00EC4009">
        <w:rPr>
          <w:rFonts w:ascii="Constantia" w:hAnsi="Constantia"/>
          <w:sz w:val="28"/>
          <w:szCs w:val="28"/>
          <w:vertAlign w:val="superscript"/>
        </w:rPr>
        <w:t>th</w:t>
      </w:r>
      <w:r w:rsidR="00CC113C">
        <w:rPr>
          <w:rFonts w:ascii="Constantia" w:hAnsi="Constantia"/>
          <w:sz w:val="28"/>
          <w:szCs w:val="28"/>
        </w:rPr>
        <w:t xml:space="preserve"> day of April, 2018</w:t>
      </w:r>
      <w:bookmarkStart w:id="0" w:name="_GoBack"/>
      <w:bookmarkEnd w:id="0"/>
      <w:r>
        <w:rPr>
          <w:rFonts w:ascii="Constantia" w:hAnsi="Constantia"/>
          <w:sz w:val="28"/>
          <w:szCs w:val="28"/>
        </w:rPr>
        <w:t>.</w:t>
      </w:r>
    </w:p>
    <w:p w:rsidR="00EC4009" w:rsidRDefault="00EC4009" w:rsidP="0050271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  <w:r>
        <w:rPr>
          <w:rFonts w:ascii="Constantia" w:hAnsi="Constantia"/>
          <w:sz w:val="28"/>
          <w:szCs w:val="28"/>
          <w:u w:val="single"/>
        </w:rPr>
        <w:tab/>
      </w:r>
    </w:p>
    <w:p w:rsidR="00211D58" w:rsidRDefault="00EC4009" w:rsidP="0050271A">
      <w:pPr>
        <w:spacing w:after="0" w:line="240" w:lineRule="auto"/>
        <w:rPr>
          <w:rFonts w:ascii="Britannic Bold" w:hAnsi="Britannic Bold"/>
          <w:sz w:val="32"/>
          <w:szCs w:val="32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Mayor Larry Farthing</w:t>
      </w:r>
    </w:p>
    <w:sectPr w:rsidR="00211D58" w:rsidSect="00B71191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9F4" w:rsidRDefault="00CD79F4" w:rsidP="00A33994">
      <w:pPr>
        <w:spacing w:after="0" w:line="240" w:lineRule="auto"/>
      </w:pPr>
      <w:r>
        <w:separator/>
      </w:r>
    </w:p>
  </w:endnote>
  <w:endnote w:type="continuationSeparator" w:id="0">
    <w:p w:rsidR="00CD79F4" w:rsidRDefault="00CD79F4" w:rsidP="00A33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altName w:val="Segoe UI Black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994" w:rsidRPr="00AA5D3E" w:rsidRDefault="00A33994" w:rsidP="00A33994">
    <w:pPr>
      <w:spacing w:after="0" w:line="240" w:lineRule="auto"/>
      <w:jc w:val="center"/>
      <w:rPr>
        <w:sz w:val="16"/>
        <w:szCs w:val="16"/>
      </w:rPr>
    </w:pPr>
    <w:r w:rsidRPr="00AA5D3E">
      <w:rPr>
        <w:sz w:val="16"/>
        <w:szCs w:val="16"/>
      </w:rPr>
      <w:t>9550 HELMS TRAIL, SUITE 500</w:t>
    </w:r>
  </w:p>
  <w:p w:rsidR="00A33994" w:rsidRPr="00AA5D3E" w:rsidRDefault="00A33994" w:rsidP="00A33994">
    <w:pPr>
      <w:spacing w:after="0" w:line="240" w:lineRule="auto"/>
      <w:jc w:val="center"/>
      <w:rPr>
        <w:sz w:val="16"/>
        <w:szCs w:val="16"/>
      </w:rPr>
    </w:pPr>
    <w:r w:rsidRPr="00AA5D3E">
      <w:rPr>
        <w:sz w:val="16"/>
        <w:szCs w:val="16"/>
      </w:rPr>
      <w:t>FORNEY TX 75126</w:t>
    </w:r>
  </w:p>
  <w:p w:rsidR="00A33994" w:rsidRPr="00AA5D3E" w:rsidRDefault="00A33994" w:rsidP="00A33994">
    <w:pPr>
      <w:spacing w:after="0" w:line="240" w:lineRule="auto"/>
      <w:jc w:val="center"/>
      <w:rPr>
        <w:sz w:val="16"/>
        <w:szCs w:val="16"/>
      </w:rPr>
    </w:pPr>
    <w:r w:rsidRPr="00AA5D3E">
      <w:rPr>
        <w:sz w:val="16"/>
        <w:szCs w:val="16"/>
      </w:rPr>
      <w:t>(972) 552-9592 OR FAX (972) 552-9060</w:t>
    </w:r>
  </w:p>
  <w:p w:rsidR="00A33994" w:rsidRPr="00AA5D3E" w:rsidRDefault="00CD79F4" w:rsidP="00A33994">
    <w:pPr>
      <w:spacing w:after="0" w:line="240" w:lineRule="auto"/>
      <w:jc w:val="center"/>
      <w:rPr>
        <w:sz w:val="16"/>
        <w:szCs w:val="16"/>
      </w:rPr>
    </w:pPr>
    <w:hyperlink r:id="rId1" w:history="1">
      <w:r w:rsidR="00A33994" w:rsidRPr="00AA5D3E">
        <w:rPr>
          <w:rStyle w:val="Hyperlink"/>
          <w:sz w:val="16"/>
          <w:szCs w:val="16"/>
        </w:rPr>
        <w:t>TALTY@TALTYTEXAS.COM</w:t>
      </w:r>
    </w:hyperlink>
  </w:p>
  <w:p w:rsidR="00A33994" w:rsidRPr="00AA5D3E" w:rsidRDefault="00A33994" w:rsidP="00A33994">
    <w:pPr>
      <w:rPr>
        <w:sz w:val="16"/>
        <w:szCs w:val="16"/>
      </w:rPr>
    </w:pPr>
  </w:p>
  <w:p w:rsidR="00A33994" w:rsidRDefault="00A33994">
    <w:pPr>
      <w:pStyle w:val="Footer"/>
    </w:pPr>
  </w:p>
  <w:p w:rsidR="00A33994" w:rsidRDefault="00A339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9F4" w:rsidRDefault="00CD79F4" w:rsidP="00A33994">
      <w:pPr>
        <w:spacing w:after="0" w:line="240" w:lineRule="auto"/>
      </w:pPr>
      <w:r>
        <w:separator/>
      </w:r>
    </w:p>
  </w:footnote>
  <w:footnote w:type="continuationSeparator" w:id="0">
    <w:p w:rsidR="00CD79F4" w:rsidRDefault="00CD79F4" w:rsidP="00A33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96"/>
    <w:rsid w:val="00007696"/>
    <w:rsid w:val="00016A75"/>
    <w:rsid w:val="000329F9"/>
    <w:rsid w:val="00033776"/>
    <w:rsid w:val="00083819"/>
    <w:rsid w:val="000E4BC7"/>
    <w:rsid w:val="00125D30"/>
    <w:rsid w:val="0014034C"/>
    <w:rsid w:val="00211D58"/>
    <w:rsid w:val="00227126"/>
    <w:rsid w:val="00236EFE"/>
    <w:rsid w:val="00266F59"/>
    <w:rsid w:val="002B2C62"/>
    <w:rsid w:val="002B6061"/>
    <w:rsid w:val="00310D19"/>
    <w:rsid w:val="003579F6"/>
    <w:rsid w:val="00406F66"/>
    <w:rsid w:val="00411EC3"/>
    <w:rsid w:val="00447280"/>
    <w:rsid w:val="00465EC9"/>
    <w:rsid w:val="00472080"/>
    <w:rsid w:val="00476F5F"/>
    <w:rsid w:val="004A0234"/>
    <w:rsid w:val="004C76EE"/>
    <w:rsid w:val="004D121F"/>
    <w:rsid w:val="0050271A"/>
    <w:rsid w:val="005926F6"/>
    <w:rsid w:val="005C58D4"/>
    <w:rsid w:val="006210AA"/>
    <w:rsid w:val="006D51E5"/>
    <w:rsid w:val="006E2953"/>
    <w:rsid w:val="00725534"/>
    <w:rsid w:val="007274DF"/>
    <w:rsid w:val="007912F1"/>
    <w:rsid w:val="007F3AC2"/>
    <w:rsid w:val="00802880"/>
    <w:rsid w:val="008828B4"/>
    <w:rsid w:val="008D4F85"/>
    <w:rsid w:val="00964FF5"/>
    <w:rsid w:val="009A3248"/>
    <w:rsid w:val="009B4302"/>
    <w:rsid w:val="00A11641"/>
    <w:rsid w:val="00A326CC"/>
    <w:rsid w:val="00A33994"/>
    <w:rsid w:val="00A36F0D"/>
    <w:rsid w:val="00A5138C"/>
    <w:rsid w:val="00A714B8"/>
    <w:rsid w:val="00AA46B7"/>
    <w:rsid w:val="00AA5D3E"/>
    <w:rsid w:val="00AF0EA3"/>
    <w:rsid w:val="00B15238"/>
    <w:rsid w:val="00B67867"/>
    <w:rsid w:val="00B71191"/>
    <w:rsid w:val="00BB51AB"/>
    <w:rsid w:val="00BF5C8E"/>
    <w:rsid w:val="00C06E6B"/>
    <w:rsid w:val="00C317BA"/>
    <w:rsid w:val="00C31AE4"/>
    <w:rsid w:val="00C50C9B"/>
    <w:rsid w:val="00C54EB8"/>
    <w:rsid w:val="00C65A5F"/>
    <w:rsid w:val="00CB75B4"/>
    <w:rsid w:val="00CC113C"/>
    <w:rsid w:val="00CD79F4"/>
    <w:rsid w:val="00D11CF2"/>
    <w:rsid w:val="00D22087"/>
    <w:rsid w:val="00D40A67"/>
    <w:rsid w:val="00D462B9"/>
    <w:rsid w:val="00D959BD"/>
    <w:rsid w:val="00DA7032"/>
    <w:rsid w:val="00E4202B"/>
    <w:rsid w:val="00EC4009"/>
    <w:rsid w:val="00F977AD"/>
    <w:rsid w:val="00FC0138"/>
    <w:rsid w:val="00FD1DBA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9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94"/>
  </w:style>
  <w:style w:type="paragraph" w:styleId="Footer">
    <w:name w:val="footer"/>
    <w:basedOn w:val="Normal"/>
    <w:link w:val="FooterChar"/>
    <w:uiPriority w:val="99"/>
    <w:unhideWhenUsed/>
    <w:rsid w:val="00A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94"/>
  </w:style>
  <w:style w:type="paragraph" w:styleId="BalloonText">
    <w:name w:val="Balloon Text"/>
    <w:basedOn w:val="Normal"/>
    <w:link w:val="BalloonTextChar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2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0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EC9"/>
    <w:pPr>
      <w:spacing w:after="0" w:line="240" w:lineRule="auto"/>
    </w:pPr>
  </w:style>
  <w:style w:type="table" w:styleId="TableGrid">
    <w:name w:val="Table Grid"/>
    <w:basedOn w:val="TableNormal"/>
    <w:uiPriority w:val="59"/>
    <w:rsid w:val="0046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5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9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94"/>
  </w:style>
  <w:style w:type="paragraph" w:styleId="Footer">
    <w:name w:val="footer"/>
    <w:basedOn w:val="Normal"/>
    <w:link w:val="FooterChar"/>
    <w:uiPriority w:val="99"/>
    <w:unhideWhenUsed/>
    <w:rsid w:val="00A33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94"/>
  </w:style>
  <w:style w:type="paragraph" w:styleId="BalloonText">
    <w:name w:val="Balloon Text"/>
    <w:basedOn w:val="Normal"/>
    <w:link w:val="BalloonTextChar"/>
    <w:uiPriority w:val="99"/>
    <w:semiHidden/>
    <w:unhideWhenUsed/>
    <w:rsid w:val="00A3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72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0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5EC9"/>
    <w:pPr>
      <w:spacing w:after="0" w:line="240" w:lineRule="auto"/>
    </w:pPr>
  </w:style>
  <w:style w:type="table" w:styleId="TableGrid">
    <w:name w:val="Table Grid"/>
    <w:basedOn w:val="TableNormal"/>
    <w:uiPriority w:val="59"/>
    <w:rsid w:val="00465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65E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LTY@TAL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59F97-C7F4-40C9-ADCF-5562D583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bagby</cp:lastModifiedBy>
  <cp:revision>2</cp:revision>
  <cp:lastPrinted>2017-04-18T15:55:00Z</cp:lastPrinted>
  <dcterms:created xsi:type="dcterms:W3CDTF">2018-04-13T16:47:00Z</dcterms:created>
  <dcterms:modified xsi:type="dcterms:W3CDTF">2018-04-13T16:47:00Z</dcterms:modified>
</cp:coreProperties>
</file>